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B4" w:rsidRDefault="00716F91" w:rsidP="00716F91">
      <w:pPr>
        <w:jc w:val="center"/>
        <w:rPr>
          <w:rFonts w:ascii="Tw Cen MT" w:hAnsi="Tw Cen MT"/>
          <w:sz w:val="36"/>
          <w:szCs w:val="36"/>
        </w:rPr>
      </w:pPr>
      <w:r w:rsidRPr="00716F91">
        <w:rPr>
          <w:rFonts w:ascii="Tw Cen MT" w:hAnsi="Tw Cen MT"/>
          <w:sz w:val="36"/>
          <w:szCs w:val="36"/>
        </w:rPr>
        <w:t>US History Quiz # 1 Study Guide</w:t>
      </w:r>
    </w:p>
    <w:p w:rsidR="00716F91" w:rsidRDefault="00716F91" w:rsidP="00716F91">
      <w:pPr>
        <w:jc w:val="center"/>
        <w:rPr>
          <w:rFonts w:ascii="Tw Cen MT" w:hAnsi="Tw Cen MT"/>
          <w:sz w:val="36"/>
          <w:szCs w:val="36"/>
        </w:rPr>
      </w:pPr>
    </w:p>
    <w:p w:rsidR="00B06705" w:rsidRPr="00B06705" w:rsidRDefault="00B06705" w:rsidP="00716F91">
      <w:pPr>
        <w:rPr>
          <w:rFonts w:ascii="Tw Cen MT" w:hAnsi="Tw Cen MT"/>
          <w:b/>
          <w:sz w:val="28"/>
          <w:szCs w:val="28"/>
          <w:u w:val="single"/>
        </w:rPr>
      </w:pPr>
      <w:r w:rsidRPr="00B06705">
        <w:rPr>
          <w:rFonts w:ascii="Tw Cen MT" w:hAnsi="Tw Cen MT"/>
          <w:b/>
          <w:sz w:val="28"/>
          <w:szCs w:val="28"/>
          <w:u w:val="single"/>
        </w:rPr>
        <w:t>ID Terms:</w:t>
      </w:r>
    </w:p>
    <w:p w:rsidR="00716F91" w:rsidRDefault="00950330" w:rsidP="00716F91">
      <w:pPr>
        <w:rPr>
          <w:rFonts w:ascii="Tw Cen MT" w:hAnsi="Tw Cen MT"/>
          <w:sz w:val="28"/>
          <w:szCs w:val="28"/>
        </w:rPr>
      </w:pPr>
      <w:r>
        <w:rPr>
          <w:rFonts w:ascii="Tw Cen MT" w:hAnsi="Tw Cen MT"/>
          <w:sz w:val="28"/>
          <w:szCs w:val="28"/>
        </w:rPr>
        <w:t>Of the following list, 4</w:t>
      </w:r>
      <w:r w:rsidR="00716F91">
        <w:rPr>
          <w:rFonts w:ascii="Tw Cen MT" w:hAnsi="Tw Cen MT"/>
          <w:sz w:val="28"/>
          <w:szCs w:val="28"/>
        </w:rPr>
        <w:t xml:space="preserve"> of these terms will show up on the quiz.  You wil</w:t>
      </w:r>
      <w:r w:rsidR="00DA5D0A">
        <w:rPr>
          <w:rFonts w:ascii="Tw Cen MT" w:hAnsi="Tw Cen MT"/>
          <w:sz w:val="28"/>
          <w:szCs w:val="28"/>
        </w:rPr>
        <w:t>l be responsible for answering 4</w:t>
      </w:r>
      <w:r w:rsidR="00716F91">
        <w:rPr>
          <w:rFonts w:ascii="Tw Cen MT" w:hAnsi="Tw Cen MT"/>
          <w:sz w:val="28"/>
          <w:szCs w:val="28"/>
        </w:rPr>
        <w:t xml:space="preserve"> of them.</w:t>
      </w:r>
    </w:p>
    <w:p w:rsidR="00716F91" w:rsidRDefault="00716F91" w:rsidP="005C5C6F">
      <w:pPr>
        <w:rPr>
          <w:rFonts w:ascii="Tw Cen MT" w:hAnsi="Tw Cen MT"/>
          <w:sz w:val="28"/>
          <w:szCs w:val="28"/>
        </w:rPr>
      </w:pPr>
    </w:p>
    <w:p w:rsidR="005C5C6F" w:rsidRDefault="005C5C6F" w:rsidP="005C5C6F">
      <w:pPr>
        <w:rPr>
          <w:rFonts w:ascii="Tw Cen MT" w:hAnsi="Tw Cen MT"/>
          <w:sz w:val="28"/>
          <w:szCs w:val="28"/>
        </w:rPr>
      </w:pPr>
      <w:r>
        <w:rPr>
          <w:rFonts w:ascii="Tw Cen MT" w:hAnsi="Tw Cen MT"/>
          <w:sz w:val="28"/>
          <w:szCs w:val="28"/>
        </w:rPr>
        <w:t>Refer to the sheet in the back on how to answers a Historical ID Questions correctly</w:t>
      </w:r>
    </w:p>
    <w:p w:rsidR="00716F91" w:rsidRDefault="00716F91" w:rsidP="00716F91">
      <w:pPr>
        <w:rPr>
          <w:rFonts w:ascii="Tw Cen MT" w:hAnsi="Tw Cen MT"/>
          <w:sz w:val="28"/>
          <w:szCs w:val="28"/>
        </w:rPr>
      </w:pPr>
    </w:p>
    <w:p w:rsidR="005C5C6F" w:rsidRDefault="005C5C6F" w:rsidP="00716F91">
      <w:pPr>
        <w:rPr>
          <w:rFonts w:ascii="Tw Cen MT" w:hAnsi="Tw Cen MT"/>
          <w:b/>
          <w:sz w:val="28"/>
          <w:szCs w:val="28"/>
        </w:rPr>
        <w:sectPr w:rsidR="005C5C6F">
          <w:pgSz w:w="12240" w:h="15840"/>
          <w:pgMar w:top="1440" w:right="1440" w:bottom="1440" w:left="1440" w:header="720" w:footer="720" w:gutter="0"/>
          <w:cols w:space="720"/>
          <w:docGrid w:linePitch="360"/>
        </w:sectPr>
      </w:pPr>
    </w:p>
    <w:p w:rsidR="00716F91" w:rsidRDefault="00DA5D0A" w:rsidP="00716F91">
      <w:pPr>
        <w:rPr>
          <w:rFonts w:ascii="Tw Cen MT" w:hAnsi="Tw Cen MT"/>
          <w:b/>
          <w:sz w:val="28"/>
          <w:szCs w:val="28"/>
        </w:rPr>
      </w:pPr>
      <w:r>
        <w:rPr>
          <w:rFonts w:ascii="Tw Cen MT" w:hAnsi="Tw Cen MT"/>
          <w:b/>
          <w:sz w:val="28"/>
          <w:szCs w:val="28"/>
        </w:rPr>
        <w:lastRenderedPageBreak/>
        <w:t>Watergate</w:t>
      </w:r>
    </w:p>
    <w:p w:rsidR="00B06705" w:rsidRPr="00B06705" w:rsidRDefault="00B06705" w:rsidP="00716F91">
      <w:pPr>
        <w:rPr>
          <w:rFonts w:ascii="Tw Cen MT" w:hAnsi="Tw Cen MT"/>
          <w:b/>
          <w:i/>
          <w:sz w:val="28"/>
          <w:szCs w:val="28"/>
        </w:rPr>
      </w:pPr>
      <w:r w:rsidRPr="00B06705">
        <w:rPr>
          <w:rFonts w:ascii="Tw Cen MT" w:hAnsi="Tw Cen MT"/>
          <w:b/>
          <w:i/>
          <w:sz w:val="28"/>
          <w:szCs w:val="28"/>
        </w:rPr>
        <w:t xml:space="preserve">The Jungle </w:t>
      </w:r>
    </w:p>
    <w:p w:rsidR="00B06705" w:rsidRDefault="00DA5D0A" w:rsidP="00716F91">
      <w:pPr>
        <w:rPr>
          <w:rFonts w:ascii="Tw Cen MT" w:hAnsi="Tw Cen MT"/>
          <w:b/>
          <w:sz w:val="28"/>
          <w:szCs w:val="28"/>
        </w:rPr>
      </w:pPr>
      <w:r>
        <w:rPr>
          <w:rFonts w:ascii="Tw Cen MT" w:hAnsi="Tw Cen MT"/>
          <w:b/>
          <w:sz w:val="28"/>
          <w:szCs w:val="28"/>
        </w:rPr>
        <w:t xml:space="preserve">Abu Ghraib </w:t>
      </w:r>
    </w:p>
    <w:p w:rsidR="00B06705" w:rsidRDefault="002344D6" w:rsidP="00716F91">
      <w:pPr>
        <w:rPr>
          <w:rFonts w:ascii="Tw Cen MT" w:hAnsi="Tw Cen MT"/>
          <w:b/>
          <w:sz w:val="28"/>
          <w:szCs w:val="28"/>
        </w:rPr>
      </w:pPr>
      <w:r>
        <w:rPr>
          <w:rFonts w:ascii="Tw Cen MT" w:hAnsi="Tw Cen MT"/>
          <w:b/>
          <w:sz w:val="28"/>
          <w:szCs w:val="28"/>
        </w:rPr>
        <w:lastRenderedPageBreak/>
        <w:t>War in the Middle East (Why and How were we involved in the Middle East?)</w:t>
      </w:r>
    </w:p>
    <w:p w:rsidR="00A97CDD" w:rsidRDefault="00A97CDD" w:rsidP="00716F91">
      <w:pPr>
        <w:rPr>
          <w:rFonts w:ascii="Tw Cen MT" w:hAnsi="Tw Cen MT"/>
          <w:b/>
          <w:sz w:val="28"/>
          <w:szCs w:val="28"/>
        </w:rPr>
        <w:sectPr w:rsidR="00A97CDD" w:rsidSect="005C5C6F">
          <w:type w:val="continuous"/>
          <w:pgSz w:w="12240" w:h="15840"/>
          <w:pgMar w:top="1440" w:right="1440" w:bottom="1440" w:left="1440" w:header="720" w:footer="720" w:gutter="0"/>
          <w:cols w:num="2" w:space="720"/>
          <w:docGrid w:linePitch="360"/>
        </w:sectPr>
      </w:pPr>
    </w:p>
    <w:p w:rsidR="005C5C6F" w:rsidRDefault="005C5C6F" w:rsidP="00716F91">
      <w:pPr>
        <w:rPr>
          <w:rFonts w:ascii="Tw Cen MT" w:hAnsi="Tw Cen MT"/>
          <w:b/>
          <w:sz w:val="28"/>
          <w:szCs w:val="28"/>
        </w:rPr>
      </w:pPr>
    </w:p>
    <w:p w:rsidR="00B06705" w:rsidRDefault="00B06705" w:rsidP="00716F91">
      <w:pPr>
        <w:rPr>
          <w:rFonts w:ascii="Tw Cen MT" w:hAnsi="Tw Cen MT"/>
          <w:b/>
          <w:sz w:val="28"/>
          <w:szCs w:val="28"/>
          <w:u w:val="single"/>
        </w:rPr>
      </w:pPr>
    </w:p>
    <w:p w:rsidR="002344D6" w:rsidRDefault="002344D6" w:rsidP="00716F91">
      <w:pPr>
        <w:rPr>
          <w:rFonts w:ascii="Tw Cen MT" w:hAnsi="Tw Cen MT"/>
          <w:b/>
          <w:sz w:val="28"/>
          <w:szCs w:val="28"/>
          <w:u w:val="single"/>
        </w:rPr>
      </w:pPr>
    </w:p>
    <w:p w:rsidR="002344D6" w:rsidRDefault="002344D6" w:rsidP="00716F91">
      <w:pPr>
        <w:rPr>
          <w:rFonts w:ascii="Tw Cen MT" w:hAnsi="Tw Cen MT"/>
          <w:b/>
          <w:sz w:val="28"/>
          <w:szCs w:val="28"/>
          <w:u w:val="single"/>
        </w:rPr>
      </w:pPr>
    </w:p>
    <w:p w:rsidR="002344D6" w:rsidRDefault="002344D6" w:rsidP="00716F91">
      <w:pPr>
        <w:rPr>
          <w:rFonts w:ascii="Tw Cen MT" w:hAnsi="Tw Cen MT"/>
          <w:sz w:val="28"/>
          <w:szCs w:val="28"/>
        </w:rPr>
      </w:pPr>
    </w:p>
    <w:p w:rsidR="005C5C6F" w:rsidRDefault="005C5C6F" w:rsidP="00716F91">
      <w:pPr>
        <w:rPr>
          <w:rFonts w:ascii="Tw Cen MT" w:hAnsi="Tw Cen MT"/>
          <w:b/>
          <w:sz w:val="28"/>
          <w:szCs w:val="28"/>
        </w:rPr>
      </w:pPr>
    </w:p>
    <w:p w:rsidR="00B06705" w:rsidRDefault="00B06705" w:rsidP="005C5C6F">
      <w:pPr>
        <w:shd w:val="clear" w:color="auto" w:fill="FFFFFF"/>
        <w:spacing w:before="100" w:beforeAutospacing="1" w:after="100" w:afterAutospacing="1" w:line="240" w:lineRule="auto"/>
        <w:jc w:val="center"/>
        <w:rPr>
          <w:rFonts w:ascii="Tw Cen MT" w:hAnsi="Tw Cen MT"/>
          <w:b/>
          <w:sz w:val="28"/>
          <w:szCs w:val="28"/>
        </w:rPr>
      </w:pPr>
    </w:p>
    <w:p w:rsidR="00B06705" w:rsidRDefault="00B06705" w:rsidP="005C5C6F">
      <w:pPr>
        <w:shd w:val="clear" w:color="auto" w:fill="FFFFFF"/>
        <w:spacing w:before="100" w:beforeAutospacing="1" w:after="100" w:afterAutospacing="1" w:line="240" w:lineRule="auto"/>
        <w:ind w:firstLine="720"/>
        <w:rPr>
          <w:rFonts w:ascii="Verdana" w:eastAsia="Times New Roman" w:hAnsi="Verdana" w:cs="Times New Roman"/>
          <w:bCs/>
          <w:color w:val="000000"/>
          <w:sz w:val="24"/>
          <w:szCs w:val="24"/>
        </w:rPr>
      </w:pPr>
    </w:p>
    <w:p w:rsidR="00B06705" w:rsidRDefault="00B06705" w:rsidP="005C5C6F">
      <w:pPr>
        <w:shd w:val="clear" w:color="auto" w:fill="FFFFFF"/>
        <w:spacing w:before="100" w:beforeAutospacing="1" w:after="100" w:afterAutospacing="1" w:line="240" w:lineRule="auto"/>
        <w:ind w:firstLine="720"/>
        <w:rPr>
          <w:rFonts w:ascii="Verdana" w:eastAsia="Times New Roman" w:hAnsi="Verdana" w:cs="Times New Roman"/>
          <w:bCs/>
          <w:color w:val="000000"/>
          <w:sz w:val="24"/>
          <w:szCs w:val="24"/>
        </w:rPr>
      </w:pPr>
    </w:p>
    <w:p w:rsidR="00DA5D0A" w:rsidRDefault="00DA5D0A" w:rsidP="005C5C6F">
      <w:pPr>
        <w:shd w:val="clear" w:color="auto" w:fill="FFFFFF"/>
        <w:spacing w:before="100" w:beforeAutospacing="1" w:after="100" w:afterAutospacing="1" w:line="240" w:lineRule="auto"/>
        <w:ind w:firstLine="720"/>
        <w:rPr>
          <w:rFonts w:ascii="Verdana" w:eastAsia="Times New Roman" w:hAnsi="Verdana" w:cs="Times New Roman"/>
          <w:bCs/>
          <w:color w:val="000000"/>
          <w:sz w:val="24"/>
          <w:szCs w:val="24"/>
        </w:rPr>
      </w:pPr>
    </w:p>
    <w:p w:rsidR="00B06705" w:rsidRDefault="00B06705" w:rsidP="00DA5D0A">
      <w:pPr>
        <w:shd w:val="clear" w:color="auto" w:fill="FFFFFF"/>
        <w:spacing w:before="100" w:beforeAutospacing="1" w:after="100" w:afterAutospacing="1" w:line="240" w:lineRule="auto"/>
        <w:rPr>
          <w:rFonts w:ascii="Verdana" w:eastAsia="Times New Roman" w:hAnsi="Verdana" w:cs="Times New Roman"/>
          <w:bCs/>
          <w:color w:val="000000"/>
          <w:sz w:val="24"/>
          <w:szCs w:val="24"/>
        </w:rPr>
      </w:pPr>
    </w:p>
    <w:p w:rsidR="002344D6" w:rsidRDefault="002344D6" w:rsidP="00DA5D0A">
      <w:pPr>
        <w:shd w:val="clear" w:color="auto" w:fill="FFFFFF"/>
        <w:spacing w:before="100" w:beforeAutospacing="1" w:after="100" w:afterAutospacing="1" w:line="240" w:lineRule="auto"/>
        <w:rPr>
          <w:rFonts w:ascii="Verdana" w:eastAsia="Times New Roman" w:hAnsi="Verdana" w:cs="Times New Roman"/>
          <w:bCs/>
          <w:color w:val="000000"/>
          <w:sz w:val="24"/>
          <w:szCs w:val="24"/>
        </w:rPr>
      </w:pPr>
    </w:p>
    <w:p w:rsidR="002344D6" w:rsidRDefault="002344D6" w:rsidP="00DA5D0A">
      <w:pPr>
        <w:shd w:val="clear" w:color="auto" w:fill="FFFFFF"/>
        <w:spacing w:before="100" w:beforeAutospacing="1" w:after="100" w:afterAutospacing="1" w:line="240" w:lineRule="auto"/>
        <w:rPr>
          <w:rFonts w:ascii="Verdana" w:eastAsia="Times New Roman" w:hAnsi="Verdana" w:cs="Times New Roman"/>
          <w:bCs/>
          <w:color w:val="000000"/>
          <w:sz w:val="24"/>
          <w:szCs w:val="24"/>
        </w:rPr>
      </w:pPr>
    </w:p>
    <w:p w:rsidR="002344D6" w:rsidRDefault="002344D6" w:rsidP="00DA5D0A">
      <w:pPr>
        <w:shd w:val="clear" w:color="auto" w:fill="FFFFFF"/>
        <w:spacing w:before="100" w:beforeAutospacing="1" w:after="100" w:afterAutospacing="1" w:line="240" w:lineRule="auto"/>
        <w:rPr>
          <w:rFonts w:ascii="Verdana" w:eastAsia="Times New Roman" w:hAnsi="Verdana" w:cs="Times New Roman"/>
          <w:bCs/>
          <w:color w:val="000000"/>
          <w:sz w:val="24"/>
          <w:szCs w:val="24"/>
        </w:rPr>
      </w:pPr>
    </w:p>
    <w:p w:rsidR="005C5C6F" w:rsidRPr="005C5C6F" w:rsidRDefault="005C5C6F" w:rsidP="005C5C6F">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7"/>
          <w:szCs w:val="27"/>
        </w:rPr>
      </w:pPr>
      <w:r w:rsidRPr="005C5C6F">
        <w:rPr>
          <w:rFonts w:ascii="Verdana" w:eastAsia="Times New Roman" w:hAnsi="Verdana" w:cs="Times New Roman"/>
          <w:b/>
          <w:bCs/>
          <w:color w:val="000000"/>
          <w:sz w:val="24"/>
          <w:szCs w:val="24"/>
        </w:rPr>
        <w:lastRenderedPageBreak/>
        <w:t>ANSWERING HISTORICAL IDENTIFICATION QUESTIONS</w:t>
      </w:r>
    </w:p>
    <w:p w:rsidR="005C5C6F" w:rsidRPr="005C5C6F" w:rsidRDefault="005C5C6F" w:rsidP="005C5C6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C5C6F">
        <w:rPr>
          <w:rFonts w:ascii="Verdana" w:eastAsia="Times New Roman" w:hAnsi="Verdana" w:cs="Times New Roman"/>
          <w:color w:val="000000"/>
          <w:sz w:val="20"/>
          <w:szCs w:val="20"/>
        </w:rPr>
        <w:t>Writing effective historical identifications is a skill which history students must master quickly. History teachers recognize that good answers to this type of question reveal more than just factual retention; they are indicators of a student's </w:t>
      </w:r>
      <w:r w:rsidRPr="005C5C6F">
        <w:rPr>
          <w:rFonts w:ascii="Verdana" w:eastAsia="Times New Roman" w:hAnsi="Verdana" w:cs="Times New Roman"/>
          <w:i/>
          <w:iCs/>
          <w:color w:val="000000"/>
          <w:sz w:val="20"/>
          <w:szCs w:val="20"/>
        </w:rPr>
        <w:t>understanding</w:t>
      </w:r>
      <w:r w:rsidRPr="005C5C6F">
        <w:rPr>
          <w:rFonts w:ascii="Verdana" w:eastAsia="Times New Roman" w:hAnsi="Verdana" w:cs="Times New Roman"/>
          <w:color w:val="000000"/>
          <w:sz w:val="20"/>
          <w:szCs w:val="20"/>
        </w:rPr>
        <w:t> of historical themes and significance.</w:t>
      </w:r>
    </w:p>
    <w:p w:rsidR="005C5C6F" w:rsidRPr="005C5C6F" w:rsidRDefault="005C5C6F" w:rsidP="005C5C6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C5C6F">
        <w:rPr>
          <w:rFonts w:ascii="Verdana" w:eastAsia="Times New Roman" w:hAnsi="Verdana" w:cs="Times New Roman"/>
          <w:color w:val="000000"/>
          <w:sz w:val="20"/>
          <w:szCs w:val="20"/>
        </w:rPr>
        <w:t>Complete definitions or identifications generally contain the following elements:</w:t>
      </w:r>
    </w:p>
    <w:p w:rsidR="005C5C6F" w:rsidRPr="005C5C6F" w:rsidRDefault="005C5C6F" w:rsidP="005C5C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C5C6F">
        <w:rPr>
          <w:rFonts w:ascii="Verdana" w:eastAsia="Times New Roman" w:hAnsi="Verdana" w:cs="Times New Roman"/>
          <w:b/>
          <w:bCs/>
          <w:color w:val="000000"/>
          <w:sz w:val="20"/>
          <w:szCs w:val="20"/>
        </w:rPr>
        <w:t>Who</w:t>
      </w:r>
      <w:r w:rsidRPr="005C5C6F">
        <w:rPr>
          <w:rFonts w:ascii="Verdana" w:eastAsia="Times New Roman" w:hAnsi="Verdana" w:cs="Times New Roman"/>
          <w:color w:val="000000"/>
          <w:sz w:val="20"/>
          <w:szCs w:val="20"/>
        </w:rPr>
        <w:t> or </w:t>
      </w:r>
      <w:r w:rsidRPr="005C5C6F">
        <w:rPr>
          <w:rFonts w:ascii="Verdana" w:eastAsia="Times New Roman" w:hAnsi="Verdana" w:cs="Times New Roman"/>
          <w:b/>
          <w:bCs/>
          <w:color w:val="000000"/>
          <w:sz w:val="20"/>
          <w:szCs w:val="20"/>
        </w:rPr>
        <w:t>what</w:t>
      </w:r>
      <w:r w:rsidRPr="005C5C6F">
        <w:rPr>
          <w:rFonts w:ascii="Verdana" w:eastAsia="Times New Roman" w:hAnsi="Verdana" w:cs="Times New Roman"/>
          <w:color w:val="000000"/>
          <w:sz w:val="20"/>
          <w:szCs w:val="20"/>
        </w:rPr>
        <w:t> in question? </w:t>
      </w:r>
      <w:r w:rsidRPr="005C5C6F">
        <w:rPr>
          <w:rFonts w:ascii="Verdana" w:eastAsia="Times New Roman" w:hAnsi="Verdana" w:cs="Times New Roman"/>
          <w:b/>
          <w:bCs/>
          <w:color w:val="000000"/>
          <w:sz w:val="20"/>
          <w:szCs w:val="20"/>
        </w:rPr>
        <w:t>N</w:t>
      </w:r>
      <w:r w:rsidRPr="005C5C6F">
        <w:rPr>
          <w:rFonts w:ascii="Verdana" w:eastAsia="Times New Roman" w:hAnsi="Verdana" w:cs="Times New Roman"/>
          <w:color w:val="000000"/>
          <w:sz w:val="20"/>
          <w:szCs w:val="20"/>
        </w:rPr>
        <w:t>ame</w:t>
      </w:r>
    </w:p>
    <w:p w:rsidR="005C5C6F" w:rsidRPr="005C5C6F" w:rsidRDefault="005C5C6F" w:rsidP="005C5C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C5C6F">
        <w:rPr>
          <w:rFonts w:ascii="Verdana" w:eastAsia="Times New Roman" w:hAnsi="Verdana" w:cs="Times New Roman"/>
          <w:b/>
          <w:bCs/>
          <w:color w:val="000000"/>
          <w:sz w:val="20"/>
          <w:szCs w:val="20"/>
        </w:rPr>
        <w:t>What</w:t>
      </w:r>
      <w:r w:rsidRPr="005C5C6F">
        <w:rPr>
          <w:rFonts w:ascii="Verdana" w:eastAsia="Times New Roman" w:hAnsi="Verdana" w:cs="Times New Roman"/>
          <w:color w:val="000000"/>
          <w:sz w:val="20"/>
          <w:szCs w:val="20"/>
        </w:rPr>
        <w:t> happened and </w:t>
      </w:r>
      <w:r w:rsidRPr="005C5C6F">
        <w:rPr>
          <w:rFonts w:ascii="Verdana" w:eastAsia="Times New Roman" w:hAnsi="Verdana" w:cs="Times New Roman"/>
          <w:b/>
          <w:bCs/>
          <w:color w:val="000000"/>
          <w:sz w:val="20"/>
          <w:szCs w:val="20"/>
        </w:rPr>
        <w:t>how</w:t>
      </w:r>
      <w:r w:rsidRPr="005C5C6F">
        <w:rPr>
          <w:rFonts w:ascii="Verdana" w:eastAsia="Times New Roman" w:hAnsi="Verdana" w:cs="Times New Roman"/>
          <w:color w:val="000000"/>
          <w:sz w:val="20"/>
          <w:szCs w:val="20"/>
        </w:rPr>
        <w:t>? </w:t>
      </w:r>
      <w:r w:rsidRPr="005C5C6F">
        <w:rPr>
          <w:rFonts w:ascii="Verdana" w:eastAsia="Times New Roman" w:hAnsi="Verdana" w:cs="Times New Roman"/>
          <w:b/>
          <w:bCs/>
          <w:color w:val="000000"/>
          <w:sz w:val="20"/>
          <w:szCs w:val="20"/>
        </w:rPr>
        <w:t>A</w:t>
      </w:r>
      <w:r w:rsidRPr="005C5C6F">
        <w:rPr>
          <w:rFonts w:ascii="Verdana" w:eastAsia="Times New Roman" w:hAnsi="Verdana" w:cs="Times New Roman"/>
          <w:color w:val="000000"/>
          <w:sz w:val="20"/>
          <w:szCs w:val="20"/>
        </w:rPr>
        <w:t>ction</w:t>
      </w:r>
    </w:p>
    <w:p w:rsidR="005C5C6F" w:rsidRPr="005C5C6F" w:rsidRDefault="005C5C6F" w:rsidP="005C5C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C5C6F">
        <w:rPr>
          <w:rFonts w:ascii="Verdana" w:eastAsia="Times New Roman" w:hAnsi="Verdana" w:cs="Times New Roman"/>
          <w:b/>
          <w:bCs/>
          <w:color w:val="000000"/>
          <w:sz w:val="20"/>
          <w:szCs w:val="20"/>
        </w:rPr>
        <w:t>When</w:t>
      </w:r>
      <w:r w:rsidRPr="005C5C6F">
        <w:rPr>
          <w:rFonts w:ascii="Verdana" w:eastAsia="Times New Roman" w:hAnsi="Verdana" w:cs="Times New Roman"/>
          <w:color w:val="000000"/>
          <w:sz w:val="20"/>
          <w:szCs w:val="20"/>
        </w:rPr>
        <w:t> did it happen? </w:t>
      </w:r>
      <w:r w:rsidRPr="005C5C6F">
        <w:rPr>
          <w:rFonts w:ascii="Verdana" w:eastAsia="Times New Roman" w:hAnsi="Verdana" w:cs="Times New Roman"/>
          <w:b/>
          <w:bCs/>
          <w:color w:val="000000"/>
          <w:sz w:val="20"/>
          <w:szCs w:val="20"/>
        </w:rPr>
        <w:t>T</w:t>
      </w:r>
      <w:r w:rsidRPr="005C5C6F">
        <w:rPr>
          <w:rFonts w:ascii="Verdana" w:eastAsia="Times New Roman" w:hAnsi="Verdana" w:cs="Times New Roman"/>
          <w:color w:val="000000"/>
          <w:sz w:val="20"/>
          <w:szCs w:val="20"/>
        </w:rPr>
        <w:t>ime</w:t>
      </w:r>
    </w:p>
    <w:p w:rsidR="005C5C6F" w:rsidRPr="005C5C6F" w:rsidRDefault="005C5C6F" w:rsidP="005C5C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C5C6F">
        <w:rPr>
          <w:rFonts w:ascii="Verdana" w:eastAsia="Times New Roman" w:hAnsi="Verdana" w:cs="Times New Roman"/>
          <w:b/>
          <w:bCs/>
          <w:color w:val="000000"/>
          <w:sz w:val="20"/>
          <w:szCs w:val="20"/>
        </w:rPr>
        <w:t>Where</w:t>
      </w:r>
      <w:r w:rsidRPr="005C5C6F">
        <w:rPr>
          <w:rFonts w:ascii="Verdana" w:eastAsia="Times New Roman" w:hAnsi="Verdana" w:cs="Times New Roman"/>
          <w:color w:val="000000"/>
          <w:sz w:val="20"/>
          <w:szCs w:val="20"/>
        </w:rPr>
        <w:t> did it happen? </w:t>
      </w:r>
      <w:r w:rsidRPr="005C5C6F">
        <w:rPr>
          <w:rFonts w:ascii="Verdana" w:eastAsia="Times New Roman" w:hAnsi="Verdana" w:cs="Times New Roman"/>
          <w:b/>
          <w:bCs/>
          <w:color w:val="000000"/>
          <w:sz w:val="20"/>
          <w:szCs w:val="20"/>
        </w:rPr>
        <w:t>Lo</w:t>
      </w:r>
      <w:r w:rsidRPr="005C5C6F">
        <w:rPr>
          <w:rFonts w:ascii="Verdana" w:eastAsia="Times New Roman" w:hAnsi="Verdana" w:cs="Times New Roman"/>
          <w:color w:val="000000"/>
          <w:sz w:val="20"/>
          <w:szCs w:val="20"/>
        </w:rPr>
        <w:t>cation</w:t>
      </w:r>
    </w:p>
    <w:p w:rsidR="005C5C6F" w:rsidRPr="005C5C6F" w:rsidRDefault="005C5C6F" w:rsidP="005C5C6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C5C6F">
        <w:rPr>
          <w:rFonts w:ascii="Verdana" w:eastAsia="Times New Roman" w:hAnsi="Verdana" w:cs="Times New Roman"/>
          <w:b/>
          <w:bCs/>
          <w:color w:val="000000"/>
          <w:sz w:val="20"/>
          <w:szCs w:val="20"/>
        </w:rPr>
        <w:t>Why</w:t>
      </w:r>
      <w:r w:rsidRPr="005C5C6F">
        <w:rPr>
          <w:rFonts w:ascii="Verdana" w:eastAsia="Times New Roman" w:hAnsi="Verdana" w:cs="Times New Roman"/>
          <w:color w:val="000000"/>
          <w:sz w:val="20"/>
          <w:szCs w:val="20"/>
        </w:rPr>
        <w:t> did it happen?</w:t>
      </w:r>
      <w:r w:rsidR="00FA5303">
        <w:rPr>
          <w:rFonts w:ascii="Verdana" w:eastAsia="Times New Roman" w:hAnsi="Verdana" w:cs="Times New Roman"/>
          <w:color w:val="000000"/>
          <w:sz w:val="20"/>
          <w:szCs w:val="20"/>
        </w:rPr>
        <w:t xml:space="preserve"> Why was it important?</w:t>
      </w:r>
      <w:r w:rsidRPr="005C5C6F">
        <w:rPr>
          <w:rFonts w:ascii="Verdana" w:eastAsia="Times New Roman" w:hAnsi="Verdana" w:cs="Times New Roman"/>
          <w:color w:val="000000"/>
          <w:sz w:val="20"/>
          <w:szCs w:val="20"/>
        </w:rPr>
        <w:t> </w:t>
      </w:r>
      <w:r w:rsidRPr="005C5C6F">
        <w:rPr>
          <w:rFonts w:ascii="Verdana" w:eastAsia="Times New Roman" w:hAnsi="Verdana" w:cs="Times New Roman"/>
          <w:b/>
          <w:bCs/>
          <w:color w:val="000000"/>
          <w:sz w:val="20"/>
          <w:szCs w:val="20"/>
        </w:rPr>
        <w:t>M</w:t>
      </w:r>
      <w:r w:rsidRPr="005C5C6F">
        <w:rPr>
          <w:rFonts w:ascii="Verdana" w:eastAsia="Times New Roman" w:hAnsi="Verdana" w:cs="Times New Roman"/>
          <w:color w:val="000000"/>
          <w:sz w:val="20"/>
          <w:szCs w:val="20"/>
        </w:rPr>
        <w:t>otivation</w:t>
      </w:r>
    </w:p>
    <w:p w:rsidR="005C5C6F" w:rsidRPr="005C5C6F" w:rsidRDefault="005C5C6F" w:rsidP="005C5C6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C5C6F">
        <w:rPr>
          <w:rFonts w:ascii="Verdana" w:eastAsia="Times New Roman" w:hAnsi="Verdana" w:cs="Times New Roman"/>
          <w:color w:val="000000"/>
          <w:sz w:val="20"/>
          <w:szCs w:val="20"/>
        </w:rPr>
        <w:t>Identifying </w:t>
      </w:r>
      <w:r w:rsidRPr="005C5C6F">
        <w:rPr>
          <w:rFonts w:ascii="Verdana" w:eastAsia="Times New Roman" w:hAnsi="Verdana" w:cs="Times New Roman"/>
          <w:i/>
          <w:iCs/>
          <w:color w:val="000000"/>
          <w:sz w:val="20"/>
          <w:szCs w:val="20"/>
        </w:rPr>
        <w:t>historical significance</w:t>
      </w:r>
      <w:r w:rsidRPr="005C5C6F">
        <w:rPr>
          <w:rFonts w:ascii="Verdana" w:eastAsia="Times New Roman" w:hAnsi="Verdana" w:cs="Times New Roman"/>
          <w:color w:val="000000"/>
          <w:sz w:val="20"/>
          <w:szCs w:val="20"/>
        </w:rPr>
        <w:t> is a way of answering the question, </w:t>
      </w:r>
      <w:r w:rsidRPr="005C5C6F">
        <w:rPr>
          <w:rFonts w:ascii="Verdana" w:eastAsia="Times New Roman" w:hAnsi="Verdana" w:cs="Times New Roman"/>
          <w:i/>
          <w:iCs/>
          <w:color w:val="000000"/>
          <w:sz w:val="20"/>
          <w:szCs w:val="20"/>
        </w:rPr>
        <w:t>SO WHAT?</w:t>
      </w:r>
      <w:r w:rsidRPr="005C5C6F">
        <w:rPr>
          <w:rFonts w:ascii="Verdana" w:eastAsia="Times New Roman" w:hAnsi="Verdana" w:cs="Times New Roman"/>
          <w:color w:val="000000"/>
          <w:sz w:val="20"/>
          <w:szCs w:val="20"/>
        </w:rPr>
        <w:t> A complete identification, then, always includes the </w:t>
      </w:r>
      <w:r w:rsidRPr="005C5C6F">
        <w:rPr>
          <w:rFonts w:ascii="Verdana" w:eastAsia="Times New Roman" w:hAnsi="Verdana" w:cs="Times New Roman"/>
          <w:i/>
          <w:iCs/>
          <w:color w:val="000000"/>
          <w:sz w:val="20"/>
          <w:szCs w:val="20"/>
        </w:rPr>
        <w:t>important impact or effect</w:t>
      </w:r>
      <w:r w:rsidRPr="005C5C6F">
        <w:rPr>
          <w:rFonts w:ascii="Verdana" w:eastAsia="Times New Roman" w:hAnsi="Verdana" w:cs="Times New Roman"/>
          <w:color w:val="000000"/>
          <w:sz w:val="20"/>
          <w:szCs w:val="20"/>
        </w:rPr>
        <w:t> of the person, event, or idea in history. A helpful formula for structuring your answers to these "ID" questions is:</w:t>
      </w:r>
    </w:p>
    <w:p w:rsidR="005C5C6F" w:rsidRPr="005C5C6F" w:rsidRDefault="005C5C6F" w:rsidP="005C5C6F">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5C5C6F">
        <w:rPr>
          <w:rFonts w:ascii="Courier New" w:eastAsia="Times New Roman" w:hAnsi="Courier New" w:cs="Courier New"/>
          <w:color w:val="000000"/>
          <w:sz w:val="20"/>
          <w:szCs w:val="20"/>
        </w:rPr>
        <w:t>In [</w:t>
      </w:r>
      <w:r w:rsidRPr="005C5C6F">
        <w:rPr>
          <w:rFonts w:ascii="Courier New" w:eastAsia="Times New Roman" w:hAnsi="Courier New" w:cs="Courier New"/>
          <w:b/>
          <w:bCs/>
          <w:color w:val="000000"/>
          <w:sz w:val="20"/>
          <w:szCs w:val="20"/>
        </w:rPr>
        <w:t>date</w:t>
      </w:r>
      <w:r w:rsidRPr="005C5C6F">
        <w:rPr>
          <w:rFonts w:ascii="Courier New" w:eastAsia="Times New Roman" w:hAnsi="Courier New" w:cs="Courier New"/>
          <w:color w:val="000000"/>
          <w:sz w:val="20"/>
          <w:szCs w:val="20"/>
        </w:rPr>
        <w:t>], [</w:t>
      </w:r>
      <w:r w:rsidRPr="005C5C6F">
        <w:rPr>
          <w:rFonts w:ascii="Courier New" w:eastAsia="Times New Roman" w:hAnsi="Courier New" w:cs="Courier New"/>
          <w:b/>
          <w:bCs/>
          <w:color w:val="000000"/>
          <w:sz w:val="20"/>
          <w:szCs w:val="20"/>
        </w:rPr>
        <w:t>person</w:t>
      </w:r>
      <w:r w:rsidRPr="005C5C6F">
        <w:rPr>
          <w:rFonts w:ascii="Courier New" w:eastAsia="Times New Roman" w:hAnsi="Courier New" w:cs="Courier New"/>
          <w:color w:val="000000"/>
          <w:sz w:val="20"/>
          <w:szCs w:val="20"/>
        </w:rPr>
        <w:t>] did [what </w:t>
      </w:r>
      <w:r w:rsidRPr="005C5C6F">
        <w:rPr>
          <w:rFonts w:ascii="Courier New" w:eastAsia="Times New Roman" w:hAnsi="Courier New" w:cs="Courier New"/>
          <w:b/>
          <w:bCs/>
          <w:color w:val="000000"/>
          <w:sz w:val="20"/>
          <w:szCs w:val="20"/>
        </w:rPr>
        <w:t>action</w:t>
      </w:r>
      <w:r w:rsidRPr="005C5C6F">
        <w:rPr>
          <w:rFonts w:ascii="Courier New" w:eastAsia="Times New Roman" w:hAnsi="Courier New" w:cs="Courier New"/>
          <w:color w:val="000000"/>
          <w:sz w:val="20"/>
          <w:szCs w:val="20"/>
        </w:rPr>
        <w:t>] to [whomever], in [what </w:t>
      </w:r>
      <w:r w:rsidRPr="005C5C6F">
        <w:rPr>
          <w:rFonts w:ascii="Courier New" w:eastAsia="Times New Roman" w:hAnsi="Courier New" w:cs="Courier New"/>
          <w:b/>
          <w:bCs/>
          <w:color w:val="000000"/>
          <w:sz w:val="20"/>
          <w:szCs w:val="20"/>
        </w:rPr>
        <w:t>place</w:t>
      </w:r>
      <w:r w:rsidRPr="005C5C6F">
        <w:rPr>
          <w:rFonts w:ascii="Courier New" w:eastAsia="Times New Roman" w:hAnsi="Courier New" w:cs="Courier New"/>
          <w:color w:val="000000"/>
          <w:sz w:val="20"/>
          <w:szCs w:val="20"/>
        </w:rPr>
        <w:t>]. The event was </w:t>
      </w:r>
      <w:r w:rsidRPr="005C5C6F">
        <w:rPr>
          <w:rFonts w:ascii="Courier New" w:eastAsia="Times New Roman" w:hAnsi="Courier New" w:cs="Courier New"/>
          <w:b/>
          <w:bCs/>
          <w:color w:val="000000"/>
          <w:sz w:val="20"/>
          <w:szCs w:val="20"/>
        </w:rPr>
        <w:t>caused </w:t>
      </w:r>
      <w:r w:rsidRPr="005C5C6F">
        <w:rPr>
          <w:rFonts w:ascii="Courier New" w:eastAsia="Times New Roman" w:hAnsi="Courier New" w:cs="Courier New"/>
          <w:color w:val="000000"/>
          <w:sz w:val="20"/>
          <w:szCs w:val="20"/>
        </w:rPr>
        <w:t>by . . . The event </w:t>
      </w:r>
      <w:r w:rsidRPr="005C5C6F">
        <w:rPr>
          <w:rFonts w:ascii="Courier New" w:eastAsia="Times New Roman" w:hAnsi="Courier New" w:cs="Courier New"/>
          <w:b/>
          <w:bCs/>
          <w:color w:val="000000"/>
          <w:sz w:val="20"/>
          <w:szCs w:val="20"/>
        </w:rPr>
        <w:t>resulted </w:t>
      </w:r>
      <w:r w:rsidRPr="005C5C6F">
        <w:rPr>
          <w:rFonts w:ascii="Courier New" w:eastAsia="Times New Roman" w:hAnsi="Courier New" w:cs="Courier New"/>
          <w:color w:val="000000"/>
          <w:sz w:val="20"/>
          <w:szCs w:val="20"/>
        </w:rPr>
        <w:t>in . . . The event was </w:t>
      </w:r>
      <w:r w:rsidRPr="005C5C6F">
        <w:rPr>
          <w:rFonts w:ascii="Courier New" w:eastAsia="Times New Roman" w:hAnsi="Courier New" w:cs="Courier New"/>
          <w:b/>
          <w:bCs/>
          <w:color w:val="000000"/>
          <w:sz w:val="20"/>
          <w:szCs w:val="20"/>
        </w:rPr>
        <w:t>important </w:t>
      </w:r>
      <w:r w:rsidRPr="005C5C6F">
        <w:rPr>
          <w:rFonts w:ascii="Courier New" w:eastAsia="Times New Roman" w:hAnsi="Courier New" w:cs="Courier New"/>
          <w:color w:val="000000"/>
          <w:sz w:val="20"/>
          <w:szCs w:val="20"/>
        </w:rPr>
        <w:t>because . . .</w:t>
      </w:r>
    </w:p>
    <w:p w:rsidR="005C5C6F" w:rsidRPr="005C5C6F" w:rsidRDefault="005C5C6F" w:rsidP="005C5C6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C5C6F">
        <w:rPr>
          <w:rFonts w:ascii="Verdana" w:eastAsia="Times New Roman" w:hAnsi="Verdana" w:cs="Times New Roman"/>
          <w:color w:val="000000"/>
          <w:sz w:val="20"/>
          <w:szCs w:val="20"/>
        </w:rPr>
        <w:t>The following is an example of a frighteningly thorough definition:</w:t>
      </w:r>
    </w:p>
    <w:p w:rsidR="005C5C6F" w:rsidRPr="005C5C6F" w:rsidRDefault="005C5C6F" w:rsidP="00B06705">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5C5C6F">
        <w:rPr>
          <w:rFonts w:ascii="Courier New" w:eastAsia="Times New Roman" w:hAnsi="Courier New" w:cs="Courier New"/>
          <w:color w:val="000000"/>
          <w:sz w:val="20"/>
          <w:szCs w:val="20"/>
        </w:rPr>
        <w:t>The Board of Trade, created by the King in 1696, was a London-based group of senior royal appointees. It was the supervisory body responsible for recommending all colonial political policy to the King and for implementing routine orders from the Crown regarding the colonies' governance. It nominated governors and other high officials and reviewed all laws passed by colonial assemblies. It served as an intermediary for colonial governments seeking to influence the King and Parli</w:t>
      </w:r>
      <w:bookmarkStart w:id="0" w:name="_GoBack"/>
      <w:bookmarkEnd w:id="0"/>
      <w:r w:rsidRPr="005C5C6F">
        <w:rPr>
          <w:rFonts w:ascii="Courier New" w:eastAsia="Times New Roman" w:hAnsi="Courier New" w:cs="Courier New"/>
          <w:color w:val="000000"/>
          <w:sz w:val="20"/>
          <w:szCs w:val="20"/>
        </w:rPr>
        <w:t>ament.</w:t>
      </w:r>
      <w:r w:rsidR="00B06705">
        <w:rPr>
          <w:rFonts w:ascii="Times New Roman" w:eastAsia="Times New Roman" w:hAnsi="Times New Roman" w:cs="Times New Roman"/>
          <w:color w:val="000000"/>
          <w:sz w:val="27"/>
          <w:szCs w:val="27"/>
        </w:rPr>
        <w:t xml:space="preserve">  </w:t>
      </w:r>
      <w:r w:rsidRPr="005C5C6F">
        <w:rPr>
          <w:rFonts w:ascii="Courier New" w:eastAsia="Times New Roman" w:hAnsi="Courier New" w:cs="Courier New"/>
          <w:color w:val="000000"/>
          <w:sz w:val="20"/>
          <w:szCs w:val="20"/>
        </w:rPr>
        <w:t>The Board was not effective in creating a centralized government or policy for the colonies. It did generate suspicion and resentment among the colonists, however, because of its powers to review laws.</w:t>
      </w:r>
    </w:p>
    <w:p w:rsidR="00B06705" w:rsidRDefault="00B06705" w:rsidP="00B06705">
      <w:pPr>
        <w:shd w:val="clear" w:color="auto" w:fill="FFFFFF"/>
        <w:spacing w:before="100" w:beforeAutospacing="1" w:after="100" w:afterAutospacing="1" w:line="240" w:lineRule="auto"/>
        <w:ind w:firstLine="720"/>
        <w:rPr>
          <w:rFonts w:ascii="Verdana" w:eastAsia="Times New Roman" w:hAnsi="Verdana" w:cs="Times New Roman"/>
          <w:b/>
          <w:bCs/>
          <w:color w:val="000000"/>
          <w:sz w:val="24"/>
          <w:szCs w:val="24"/>
        </w:rPr>
      </w:pPr>
    </w:p>
    <w:p w:rsidR="005C5C6F" w:rsidRPr="00716F91" w:rsidRDefault="005C5C6F" w:rsidP="00716F91">
      <w:pPr>
        <w:rPr>
          <w:rFonts w:ascii="Tw Cen MT" w:hAnsi="Tw Cen MT"/>
          <w:b/>
          <w:sz w:val="28"/>
          <w:szCs w:val="28"/>
        </w:rPr>
      </w:pPr>
    </w:p>
    <w:sectPr w:rsidR="005C5C6F" w:rsidRPr="00716F91" w:rsidSect="005C5C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BCB"/>
    <w:multiLevelType w:val="multilevel"/>
    <w:tmpl w:val="E896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93F4C"/>
    <w:multiLevelType w:val="hybridMultilevel"/>
    <w:tmpl w:val="DB2230B2"/>
    <w:lvl w:ilvl="0" w:tplc="9B685D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1"/>
    <w:rsid w:val="00007D55"/>
    <w:rsid w:val="00056305"/>
    <w:rsid w:val="0008106F"/>
    <w:rsid w:val="000827F7"/>
    <w:rsid w:val="001141B6"/>
    <w:rsid w:val="0011692A"/>
    <w:rsid w:val="00135802"/>
    <w:rsid w:val="00173F3C"/>
    <w:rsid w:val="001C7588"/>
    <w:rsid w:val="002344D6"/>
    <w:rsid w:val="0028352A"/>
    <w:rsid w:val="00303C4B"/>
    <w:rsid w:val="00395C32"/>
    <w:rsid w:val="003E520E"/>
    <w:rsid w:val="003E7AD6"/>
    <w:rsid w:val="004307C2"/>
    <w:rsid w:val="0043738A"/>
    <w:rsid w:val="00470D7B"/>
    <w:rsid w:val="00472F94"/>
    <w:rsid w:val="004B2E33"/>
    <w:rsid w:val="004E0A91"/>
    <w:rsid w:val="00500529"/>
    <w:rsid w:val="0052485B"/>
    <w:rsid w:val="00556750"/>
    <w:rsid w:val="00560B5C"/>
    <w:rsid w:val="00566E33"/>
    <w:rsid w:val="0058083D"/>
    <w:rsid w:val="005C070A"/>
    <w:rsid w:val="005C5C6F"/>
    <w:rsid w:val="005E068F"/>
    <w:rsid w:val="005E4743"/>
    <w:rsid w:val="00626E4A"/>
    <w:rsid w:val="006400C5"/>
    <w:rsid w:val="00670DC0"/>
    <w:rsid w:val="006E3CF3"/>
    <w:rsid w:val="00716F91"/>
    <w:rsid w:val="00763A0A"/>
    <w:rsid w:val="007A6FE4"/>
    <w:rsid w:val="007B35F7"/>
    <w:rsid w:val="007C4147"/>
    <w:rsid w:val="00805792"/>
    <w:rsid w:val="00901A8F"/>
    <w:rsid w:val="00950330"/>
    <w:rsid w:val="00964EE6"/>
    <w:rsid w:val="009743F0"/>
    <w:rsid w:val="009E4816"/>
    <w:rsid w:val="00A2714F"/>
    <w:rsid w:val="00A946EF"/>
    <w:rsid w:val="00A94A8F"/>
    <w:rsid w:val="00A97CDD"/>
    <w:rsid w:val="00AE28DD"/>
    <w:rsid w:val="00AF36F1"/>
    <w:rsid w:val="00B06705"/>
    <w:rsid w:val="00B404F3"/>
    <w:rsid w:val="00BC36D5"/>
    <w:rsid w:val="00BD5D9F"/>
    <w:rsid w:val="00BE64D6"/>
    <w:rsid w:val="00BF7EB5"/>
    <w:rsid w:val="00CC4BFF"/>
    <w:rsid w:val="00D56745"/>
    <w:rsid w:val="00DA5D0A"/>
    <w:rsid w:val="00E329EF"/>
    <w:rsid w:val="00E9260D"/>
    <w:rsid w:val="00EE32CA"/>
    <w:rsid w:val="00F11D50"/>
    <w:rsid w:val="00F62AB4"/>
    <w:rsid w:val="00FA5303"/>
    <w:rsid w:val="00FF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05075"/>
  <w15:docId w15:val="{145F6BA6-3487-4683-A507-458269B8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C6F"/>
  </w:style>
  <w:style w:type="paragraph" w:styleId="ListParagraph">
    <w:name w:val="List Paragraph"/>
    <w:basedOn w:val="Normal"/>
    <w:uiPriority w:val="34"/>
    <w:qFormat/>
    <w:rsid w:val="00B06705"/>
    <w:pPr>
      <w:ind w:left="720"/>
      <w:contextualSpacing/>
    </w:pPr>
  </w:style>
  <w:style w:type="paragraph" w:styleId="BalloonText">
    <w:name w:val="Balloon Text"/>
    <w:basedOn w:val="Normal"/>
    <w:link w:val="BalloonTextChar"/>
    <w:uiPriority w:val="99"/>
    <w:semiHidden/>
    <w:unhideWhenUsed/>
    <w:rsid w:val="0095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39408">
      <w:bodyDiv w:val="1"/>
      <w:marLeft w:val="0"/>
      <w:marRight w:val="0"/>
      <w:marTop w:val="0"/>
      <w:marBottom w:val="0"/>
      <w:divBdr>
        <w:top w:val="none" w:sz="0" w:space="0" w:color="auto"/>
        <w:left w:val="none" w:sz="0" w:space="0" w:color="auto"/>
        <w:bottom w:val="none" w:sz="0" w:space="0" w:color="auto"/>
        <w:right w:val="none" w:sz="0" w:space="0" w:color="auto"/>
      </w:divBdr>
      <w:divsChild>
        <w:div w:id="413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4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9911">
      <w:bodyDiv w:val="1"/>
      <w:marLeft w:val="0"/>
      <w:marRight w:val="0"/>
      <w:marTop w:val="0"/>
      <w:marBottom w:val="0"/>
      <w:divBdr>
        <w:top w:val="none" w:sz="0" w:space="0" w:color="auto"/>
        <w:left w:val="none" w:sz="0" w:space="0" w:color="auto"/>
        <w:bottom w:val="none" w:sz="0" w:space="0" w:color="auto"/>
        <w:right w:val="none" w:sz="0" w:space="0" w:color="auto"/>
      </w:divBdr>
      <w:divsChild>
        <w:div w:id="194152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37238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Barclay</dc:creator>
  <cp:keywords/>
  <dc:description/>
  <cp:lastModifiedBy>Rick Barclay</cp:lastModifiedBy>
  <cp:revision>2</cp:revision>
  <cp:lastPrinted>2017-10-04T16:57:00Z</cp:lastPrinted>
  <dcterms:created xsi:type="dcterms:W3CDTF">2017-10-04T17:09:00Z</dcterms:created>
  <dcterms:modified xsi:type="dcterms:W3CDTF">2017-10-04T17:09:00Z</dcterms:modified>
</cp:coreProperties>
</file>